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spacing w:before="0" w:after="100"/>
        <w:rPr/>
      </w:pPr>
      <w:r>
        <w:rPr>
          <w:rFonts w:eastAsia="Times New Roman" w:cs="Times New Roman" w:ascii="Times New Roman" w:hAnsi="Times New Roman"/>
          <w:b/>
          <w:color w:val="222222"/>
          <w:sz w:val="24"/>
          <w:szCs w:val="24"/>
        </w:rPr>
        <w:t>Néhány általánosság a barlangtúráról:</w:t>
      </w:r>
    </w:p>
    <w:p>
      <w:pPr>
        <w:pStyle w:val="Normal"/>
        <w:widowControl w:val="false"/>
        <w:spacing w:before="0" w:after="100"/>
        <w:ind w:firstLine="432"/>
        <w:jc w:val="both"/>
        <w:rPr/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A Mátyás-</w:t>
        <w:softHyphen/>
        <w:t>hegyi-</w:t>
        <w:softHyphen/>
        <w:t>barlang átlaghőmérséklete 10-</w:t>
        <w:softHyphen/>
        <w:t>12 C, vagyis tavaszi időjárásnak felel meg (​napsütés és szél nélkül ☺). Vagyis NEM kell túlöltözni, nem jégbarlangba megyünk és mozogni fogunk!</w:t>
      </w:r>
    </w:p>
    <w:p>
      <w:pPr>
        <w:pStyle w:val="Normal"/>
        <w:widowControl w:val="false"/>
        <w:spacing w:before="0" w:after="100"/>
        <w:ind w:firstLine="432"/>
        <w:rPr/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A túra során képzett barlangász fogja a csoportot kísérni. A túra tervezett időtartama 2</w:t>
        <w:softHyphen/>
        <w:t>-3 óra.</w:t>
      </w:r>
    </w:p>
    <w:p>
      <w:pPr>
        <w:pStyle w:val="Normal"/>
        <w:widowControl w:val="false"/>
        <w:spacing w:before="0" w:after="100"/>
        <w:ind w:firstLine="432"/>
        <w:jc w:val="both"/>
        <w:rPr/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A túra úgynevezett kiépítetlen barlangrészen fog vezetni, vagyis nem lesz világítás, járda, egyéb segédeszköz. A barlangot egy mesterséges tárón keresztül fogjuk megközelíteni, majd egy 8 méteres vaslétrán fogunk lemászni. Aki félősebb, tériszonyos, annak természetesen adunk kíséretet. Innentől a gyerekek kedvének és erőnlétének megfelelő útvonalon fogunk haladni. Ez azt jelenti, néhol sétálunk, néhol négykézlábazunk, fel</w:t>
        <w:softHyphen/>
        <w:t xml:space="preserve"> és lemászunk majd sziklákon, de van, ahol hason kúszunk majd. Extrém szűkületekre és leküzdhetetlen szakadékokra nem kell számítani.</w:t>
      </w:r>
    </w:p>
    <w:p>
      <w:pPr>
        <w:pStyle w:val="Normal"/>
        <w:widowControl w:val="false"/>
        <w:spacing w:before="0" w:after="100"/>
        <w:ind w:firstLine="432"/>
        <w:jc w:val="both"/>
        <w:rPr/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 xml:space="preserve">Amennyiben a sisakot és fejlámpát mi biztosítjuk, kérjük, hogy </w:t>
      </w:r>
      <w:r>
        <w:rPr>
          <w:rFonts w:eastAsia="Times New Roman" w:cs="Times New Roman" w:ascii="Times New Roman" w:hAnsi="Times New Roman"/>
          <w:b/>
          <w:color w:val="222222"/>
          <w:sz w:val="24"/>
          <w:szCs w:val="24"/>
        </w:rPr>
        <w:t>​3 db új AAA elemet hozzon magával.</w:t>
      </w:r>
    </w:p>
    <w:p>
      <w:pPr>
        <w:pStyle w:val="Normal"/>
        <w:widowControl w:val="false"/>
        <w:spacing w:before="0" w:after="100"/>
        <w:ind w:firstLine="432"/>
        <w:jc w:val="both"/>
        <w:rPr/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A túrán való ​</w:t>
      </w:r>
      <w:r>
        <w:rPr>
          <w:rFonts w:eastAsia="Times New Roman" w:cs="Times New Roman" w:ascii="Times New Roman" w:hAnsi="Times New Roman"/>
          <w:b/>
          <w:color w:val="222222"/>
          <w:sz w:val="24"/>
          <w:szCs w:val="24"/>
        </w:rPr>
        <w:t>részvétel feltétele a kitöltött és átadott “szülői nyilatkozat”​</w:t>
      </w: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. Ebben azért kérjük az esetleges betegségek, sérülések ismertetését, hogy a megfelelő információk birtokában tudjunk felelősséget vállalni a gyermekekért, és ha szükséges, ennek megfelelően tudjunk útvonalat választani. Pl. a cukorbetegség, asztma vagy egy frissen levett gipsz sem kizáró tényező, de több odafigyelést igényel részünkről. Kérjük ezt vegyék komolyan!</w:t>
      </w:r>
    </w:p>
    <w:p>
      <w:pPr>
        <w:pStyle w:val="Normal"/>
        <w:widowControl w:val="false"/>
        <w:spacing w:before="0" w:after="100"/>
        <w:ind w:firstLine="432"/>
        <w:jc w:val="both"/>
        <w:rPr/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Érdemes egy kirándulásra, sportolásra “jól felkészített” gyermekkel érkezni: előtte egyen</w:t>
        <w:softHyphen/>
        <w:t>-igyon rendesen, hogy legyen kellő energiája a túrára. Ételt csomagolni nem kell nekik, a barlangban nem eszünk, de utána biztos örülni fog valami harapnivalónak.</w:t>
      </w:r>
    </w:p>
    <w:p>
      <w:pPr>
        <w:pStyle w:val="Normal"/>
        <w:widowControl w:val="false"/>
        <w:spacing w:before="0" w:after="100"/>
        <w:ind w:firstLine="43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A barlangászat a hatályos magyar jogszabályok szerint “extrém sportnak” minősül, az itt szerzett sérülések ellátását az OEP nem finanszírozza. A túráért a túravezetők és segítők anyagi juttatásban nem részesülnek.</w:t>
      </w:r>
    </w:p>
    <w:p>
      <w:pPr>
        <w:pStyle w:val="Normal"/>
        <w:widowControl w:val="false"/>
        <w:spacing w:before="0" w:after="100"/>
        <w:ind w:firstLine="432"/>
        <w:jc w:val="both"/>
        <w:rPr/>
      </w:pPr>
      <w:r>
        <w:rPr/>
      </w:r>
    </w:p>
    <w:p>
      <w:pPr>
        <w:pStyle w:val="Normal"/>
        <w:widowControl w:val="false"/>
        <w:spacing w:before="0" w:after="100"/>
        <w:jc w:val="both"/>
        <w:rPr>
          <w:rFonts w:ascii="Times New Roman" w:hAnsi="Times New Roman" w:eastAsia="Times New Roman" w:cs="Times New Roman"/>
          <w:b/>
          <w:b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222222"/>
          <w:sz w:val="24"/>
          <w:szCs w:val="24"/>
        </w:rPr>
      </w:r>
    </w:p>
    <w:p>
      <w:pPr>
        <w:pStyle w:val="Normal"/>
        <w:widowControl w:val="false"/>
        <w:spacing w:before="0" w:after="100"/>
        <w:jc w:val="both"/>
        <w:rPr/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color w:val="222222"/>
          <w:sz w:val="24"/>
          <w:szCs w:val="24"/>
        </w:rPr>
        <w:t>Ajánlott öltözet:</w:t>
      </w:r>
    </w:p>
    <w:p>
      <w:pPr>
        <w:pStyle w:val="ListParagraph"/>
        <w:widowControl w:val="false"/>
        <w:numPr>
          <w:ilvl w:val="0"/>
          <w:numId w:val="1"/>
        </w:numPr>
        <w:spacing w:before="0" w:after="100"/>
        <w:contextualSpacing/>
        <w:rPr/>
      </w:pPr>
      <w:r>
        <w:rPr>
          <w:rFonts w:eastAsia="Times New Roman" w:cs="Times New Roman" w:ascii="Times New Roman" w:hAnsi="Times New Roman"/>
          <w:b/>
          <w:color w:val="222222"/>
          <w:sz w:val="24"/>
          <w:szCs w:val="24"/>
        </w:rPr>
        <w:t>Lábbeli​:</w:t>
      </w:r>
    </w:p>
    <w:p>
      <w:pPr>
        <w:pStyle w:val="ListParagraph"/>
        <w:widowControl w:val="false"/>
        <w:numPr>
          <w:ilvl w:val="1"/>
          <w:numId w:val="1"/>
        </w:numPr>
        <w:spacing w:before="0" w:after="100"/>
        <w:contextualSpacing/>
        <w:rPr/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 xml:space="preserve">Gumicsizma ​(ez tapad a legjobban az agyagos talajon és könnyen tisztítható) </w:t>
      </w:r>
    </w:p>
    <w:p>
      <w:pPr>
        <w:pStyle w:val="ListParagraph"/>
        <w:widowControl w:val="false"/>
        <w:numPr>
          <w:ilvl w:val="1"/>
          <w:numId w:val="1"/>
        </w:numPr>
        <w:spacing w:before="0" w:after="100"/>
        <w:contextualSpacing/>
        <w:rPr/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Ha nincs, akkor túrabakancs vagy zárt sportcipő, aminek recés a talpa és nem baj, ha koszos lesz</w:t>
      </w:r>
    </w:p>
    <w:p>
      <w:pPr>
        <w:pStyle w:val="ListParagraph"/>
        <w:widowControl w:val="false"/>
        <w:numPr>
          <w:ilvl w:val="0"/>
          <w:numId w:val="1"/>
        </w:numPr>
        <w:spacing w:before="0" w:after="100"/>
        <w:contextualSpacing/>
        <w:rPr/>
      </w:pPr>
      <w:r>
        <w:rPr>
          <w:rFonts w:eastAsia="Times New Roman" w:cs="Times New Roman" w:ascii="Times New Roman" w:hAnsi="Times New Roman"/>
          <w:b/>
          <w:color w:val="222222"/>
          <w:sz w:val="24"/>
          <w:szCs w:val="24"/>
        </w:rPr>
        <w:t>Ruházat​:</w:t>
      </w:r>
    </w:p>
    <w:p>
      <w:pPr>
        <w:pStyle w:val="ListParagraph"/>
        <w:widowControl w:val="false"/>
        <w:numPr>
          <w:ilvl w:val="1"/>
          <w:numId w:val="1"/>
        </w:numPr>
        <w:spacing w:before="0" w:after="100"/>
        <w:contextualSpacing/>
        <w:rPr/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 xml:space="preserve">Ha van ​kertésznadrág​, az a legjobb (nem csúszik az ember nyakába a pulóver) </w:t>
      </w:r>
    </w:p>
    <w:p>
      <w:pPr>
        <w:pStyle w:val="ListParagraph"/>
        <w:widowControl w:val="false"/>
        <w:numPr>
          <w:ilvl w:val="1"/>
          <w:numId w:val="1"/>
        </w:numPr>
        <w:spacing w:before="0" w:after="100"/>
        <w:contextualSpacing/>
        <w:rPr/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Ha nincs, akkor ​kényelmes játszóruha​, ami nem probléma, ha koszos lesz a kúszás-</w:t>
        <w:softHyphen/>
        <w:t xml:space="preserve">mászás során és kényelmesen, szabadon lehet benne mozogni, nem túl szoros </w:t>
      </w:r>
    </w:p>
    <w:p>
      <w:pPr>
        <w:pStyle w:val="ListParagraph"/>
        <w:widowControl w:val="false"/>
        <w:numPr>
          <w:ilvl w:val="1"/>
          <w:numId w:val="1"/>
        </w:numPr>
        <w:spacing w:before="0" w:after="100"/>
        <w:contextualSpacing/>
        <w:rPr/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 xml:space="preserve">Ajánlott öltözet: hosszú melegítőnadrág/farmer, esetleg alatta egy vékonyabb harisnya, fentre póló+pulóver. Ha fázósabb a gyerek, hosszú ujjú póló vagy 2 póló a pulcsi alá, ha izzadós, akkor nyilván 1 póló + pulcsi. </w:t>
      </w:r>
    </w:p>
    <w:p>
      <w:pPr>
        <w:pStyle w:val="ListParagraph"/>
        <w:widowControl w:val="false"/>
        <w:numPr>
          <w:ilvl w:val="1"/>
          <w:numId w:val="1"/>
        </w:numPr>
        <w:spacing w:before="0" w:after="100"/>
        <w:contextualSpacing/>
        <w:rPr/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Ami ​NEM ajánlott​: lányoknak “cicanadrág” önmagában (2-</w:t>
        <w:softHyphen/>
        <w:t xml:space="preserve">3 órán át vékony harisnyában térdepelni a kövön nem jó dolog...). </w:t>
      </w:r>
    </w:p>
    <w:p>
      <w:pPr>
        <w:pStyle w:val="ListParagraph"/>
        <w:widowControl w:val="false"/>
        <w:numPr>
          <w:ilvl w:val="1"/>
          <w:numId w:val="1"/>
        </w:numPr>
        <w:spacing w:before="0" w:after="100"/>
        <w:contextualSpacing/>
        <w:rPr/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 xml:space="preserve">Ami ​teljesen fölösleges​: drága “technikai” öltözet, esőkabát, síoverál, kamásli, esőnadrág, stb. </w:t>
      </w:r>
    </w:p>
    <w:p>
      <w:pPr>
        <w:pStyle w:val="ListParagraph"/>
        <w:widowControl w:val="false"/>
        <w:numPr>
          <w:ilvl w:val="1"/>
          <w:numId w:val="1"/>
        </w:numPr>
        <w:spacing w:before="0" w:after="100"/>
        <w:contextualSpacing/>
        <w:rPr/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 xml:space="preserve">Ami tiltott:​ gyűrű, lógós fülbevaló, hosszú nyaklánc, egyéb ékszer, ami könnyen elhagyható vagy balesetveszélyes (egy sima fülbevaló nem okoz gondot) </w:t>
      </w:r>
    </w:p>
    <w:p>
      <w:pPr>
        <w:pStyle w:val="ListParagraph"/>
        <w:widowControl w:val="false"/>
        <w:numPr>
          <w:ilvl w:val="1"/>
          <w:numId w:val="1"/>
        </w:numPr>
        <w:spacing w:before="0" w:after="100"/>
        <w:contextualSpacing/>
        <w:rPr/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Váltóruha ​szükséges, a barlangos ruha poros-</w:t>
        <w:softHyphen/>
        <w:t xml:space="preserve">saras lesz </w:t>
      </w:r>
    </w:p>
    <w:p>
      <w:pPr>
        <w:pStyle w:val="ListParagraph"/>
        <w:widowControl w:val="false"/>
        <w:numPr>
          <w:ilvl w:val="1"/>
          <w:numId w:val="1"/>
        </w:numPr>
        <w:spacing w:before="0" w:after="100"/>
        <w:contextualSpacing/>
        <w:rPr/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Zsebekben ne legyen semmi!</w:t>
      </w:r>
    </w:p>
    <w:p>
      <w:pPr>
        <w:pStyle w:val="ListParagraph"/>
        <w:widowControl w:val="false"/>
        <w:numPr>
          <w:ilvl w:val="1"/>
          <w:numId w:val="1"/>
        </w:numPr>
        <w:spacing w:before="0" w:after="100"/>
        <w:contextualSpacing/>
        <w:rPr/>
      </w:pPr>
      <w:r>
        <w:rPr/>
      </w:r>
    </w:p>
    <w:p>
      <w:pPr>
        <w:pStyle w:val="Normal"/>
        <w:widowControl w:val="false"/>
        <w:spacing w:before="0" w:after="100"/>
        <w:rPr/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Egyéb "jótanácsok":</w:t>
      </w:r>
    </w:p>
    <w:p>
      <w:pPr>
        <w:pStyle w:val="ListParagraph"/>
        <w:widowControl w:val="false"/>
        <w:numPr>
          <w:ilvl w:val="0"/>
          <w:numId w:val="2"/>
        </w:numPr>
        <w:spacing w:before="0" w:after="100"/>
        <w:contextualSpacing/>
        <w:rPr/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Sisak alá a hosszabb hajúak szoktak kendőt tenni, hogy ne legyen a hajuk poros, de legalábbis befonják.</w:t>
      </w:r>
    </w:p>
    <w:p>
      <w:pPr>
        <w:pStyle w:val="ListParagraph"/>
        <w:widowControl w:val="false"/>
        <w:numPr>
          <w:ilvl w:val="0"/>
          <w:numId w:val="2"/>
        </w:numPr>
        <w:spacing w:before="0" w:after="100"/>
        <w:contextualSpacing/>
        <w:rPr/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Öltözni és a cuccainkat tárolni a barlang elején kialakított táróban fogjuk. Nagyobb értéket ne hozzon magával, de innen nem szoktak eltűnni dolgok.</w:t>
      </w:r>
    </w:p>
    <w:p>
      <w:pPr>
        <w:pStyle w:val="ListParagraph"/>
        <w:widowControl w:val="false"/>
        <w:numPr>
          <w:ilvl w:val="0"/>
          <w:numId w:val="2"/>
        </w:numPr>
        <w:spacing w:before="0" w:after="100"/>
        <w:contextualSpacing/>
        <w:rPr/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A táskának, kabátnak érdemes nejlonzacskót hozni, hogy a táróban ne legyen poros.</w:t>
      </w:r>
    </w:p>
    <w:p>
      <w:pPr>
        <w:pStyle w:val="ListParagraph"/>
        <w:widowControl w:val="false"/>
        <w:numPr>
          <w:ilvl w:val="0"/>
          <w:numId w:val="2"/>
        </w:numPr>
        <w:spacing w:before="0" w:after="100"/>
        <w:contextualSpacing/>
        <w:rPr/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Fényképezőgép, telefon: nem ajánljuk, ütődik, porosodik, zsebben balesetveszélyes</w:t>
      </w:r>
    </w:p>
    <w:p>
      <w:pPr>
        <w:pStyle w:val="Normal"/>
        <w:widowControl w:val="false"/>
        <w:spacing w:before="0" w:after="100"/>
        <w:rPr/>
      </w:pPr>
      <w:r>
        <w:rPr/>
      </w:r>
    </w:p>
    <w:p>
      <w:pPr>
        <w:pStyle w:val="Normal"/>
        <w:widowControl w:val="false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4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 w:val="22"/>
        <w:szCs w:val="22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val="hu-HU" w:eastAsia="hu-HU" w:bidi="ar-SA"/>
    </w:rPr>
  </w:style>
  <w:style w:type="paragraph" w:styleId="Cmsor1">
    <w:name w:val="Heading 1"/>
    <w:basedOn w:val="Normal"/>
    <w:next w:val="Normal"/>
    <w:qFormat/>
    <w:pPr>
      <w:keepNext w:val="true"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al"/>
    <w:next w:val="Normal"/>
    <w:qFormat/>
    <w:pPr>
      <w:keepNext w:val="true"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al"/>
    <w:next w:val="Normal"/>
    <w:qFormat/>
    <w:pPr>
      <w:keepNext w:val="true"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al"/>
    <w:next w:val="Normal"/>
    <w:qFormat/>
    <w:pPr>
      <w:keepNext w:val="true"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al"/>
    <w:next w:val="Normal"/>
    <w:qFormat/>
    <w:pPr>
      <w:keepNext w:val="true"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al"/>
    <w:next w:val="Normal"/>
    <w:qFormat/>
    <w:pPr>
      <w:keepNext w:val="true"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m">
    <w:name w:val="Title"/>
    <w:basedOn w:val="Normal"/>
    <w:next w:val="Normal"/>
    <w:qFormat/>
    <w:pPr>
      <w:keepNext w:val="true"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al"/>
    <w:next w:val="Normal"/>
    <w:qFormat/>
    <w:pPr>
      <w:keepNext w:val="true"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a028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LibreOffice/7.2.2.2$Windows_X86_64 LibreOffice_project/02b2acce88a210515b4a5bb2e46cbfb63fe97d56</Application>
  <AppVersion>15.0000</AppVersion>
  <Pages>2</Pages>
  <Words>373</Words>
  <Characters>2158</Characters>
  <CharactersWithSpaces>3455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2016-04-18T06:13:00Z</dcterms:created>
  <dc:creator>tzs</dc:creator>
  <dc:description/>
  <dc:language>hu-HU</dc:language>
  <cp:lastModifiedBy/>
  <dcterms:modified xsi:type="dcterms:W3CDTF">2022-01-11T19:10:06Z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